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0CD0" w14:textId="77777777" w:rsidR="00DC37AA" w:rsidRDefault="00C96E07">
      <w:pPr>
        <w:pStyle w:val="Standard"/>
        <w:spacing w:line="0" w:lineRule="atLeas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公平交易委員會</w:t>
      </w:r>
    </w:p>
    <w:p w14:paraId="0B616693" w14:textId="77777777" w:rsidR="00DC37AA" w:rsidRDefault="00C96E07">
      <w:pPr>
        <w:pStyle w:val="Standard"/>
        <w:spacing w:line="0" w:lineRule="atLeast"/>
        <w:jc w:val="center"/>
      </w:pPr>
      <w:proofErr w:type="gramStart"/>
      <w:r>
        <w:rPr>
          <w:rFonts w:ascii="標楷體" w:eastAsia="標楷體" w:hAnsi="標楷體" w:cs="標楷體"/>
          <w:b/>
          <w:bCs/>
          <w:sz w:val="36"/>
          <w:szCs w:val="36"/>
        </w:rPr>
        <w:t>114</w:t>
      </w:r>
      <w:proofErr w:type="gramEnd"/>
      <w:r>
        <w:rPr>
          <w:rFonts w:ascii="標楷體" w:eastAsia="標楷體" w:hAnsi="標楷體" w:cs="標楷體"/>
          <w:b/>
          <w:bCs/>
          <w:sz w:val="36"/>
          <w:szCs w:val="36"/>
        </w:rPr>
        <w:t>年度「公平交易法</w:t>
      </w:r>
      <w:r>
        <w:rPr>
          <w:rFonts w:ascii="標楷體" w:eastAsia="標楷體" w:hAnsi="標楷體" w:cs="標楷體"/>
          <w:b/>
          <w:sz w:val="36"/>
          <w:szCs w:val="36"/>
        </w:rPr>
        <w:t>與多層次傳銷管理法</w:t>
      </w:r>
      <w:r>
        <w:rPr>
          <w:rFonts w:ascii="標楷體" w:eastAsia="標楷體" w:hAnsi="標楷體" w:cs="標楷體"/>
          <w:b/>
          <w:bCs/>
          <w:sz w:val="36"/>
          <w:szCs w:val="36"/>
        </w:rPr>
        <w:t>訓練營」活動</w:t>
      </w:r>
    </w:p>
    <w:p w14:paraId="32A8D52B" w14:textId="77777777" w:rsidR="00DC37AA" w:rsidRDefault="00C96E07">
      <w:pPr>
        <w:pStyle w:val="a5"/>
        <w:spacing w:line="440" w:lineRule="exact"/>
        <w:ind w:left="721" w:hanging="721"/>
      </w:pPr>
      <w:r>
        <w:rPr>
          <w:rFonts w:ascii="標楷體" w:hAnsi="標楷體" w:cs="標楷體"/>
          <w:b/>
          <w:bCs/>
          <w:szCs w:val="36"/>
        </w:rPr>
        <w:t>壹、目的：</w:t>
      </w:r>
      <w:r>
        <w:rPr>
          <w:rFonts w:ascii="標楷體" w:hAnsi="標楷體" w:cs="標楷體"/>
          <w:szCs w:val="36"/>
        </w:rPr>
        <w:t>本訓練營旨在使大學院校師生瞭解公平交易法規定，讓青年學子於步入社會時，能具備自由及公平競爭之理念從業，避免觸法；另藉由認識多層次傳銷之相關規範，維護自身權益。因此本會特別針對大學院校舉辦「公平交易法與多層次傳銷管理法訓練營」。</w:t>
      </w:r>
    </w:p>
    <w:p w14:paraId="12069C34" w14:textId="77777777" w:rsidR="00DC37AA" w:rsidRDefault="00C96E07">
      <w:pPr>
        <w:pStyle w:val="a5"/>
        <w:spacing w:line="440" w:lineRule="exact"/>
        <w:ind w:left="721" w:hanging="721"/>
      </w:pPr>
      <w:r>
        <w:rPr>
          <w:rFonts w:ascii="標楷體" w:hAnsi="標楷體" w:cs="標楷體"/>
          <w:b/>
          <w:szCs w:val="36"/>
        </w:rPr>
        <w:t>貳、</w:t>
      </w:r>
      <w:r>
        <w:rPr>
          <w:rFonts w:ascii="標楷體" w:hAnsi="標楷體" w:cs="標楷體"/>
          <w:b/>
          <w:bCs/>
          <w:szCs w:val="36"/>
        </w:rPr>
        <w:t>實施期限及辦理場次：</w:t>
      </w:r>
      <w:r>
        <w:rPr>
          <w:rFonts w:ascii="標楷體" w:hAnsi="標楷體" w:cs="標楷體"/>
          <w:color w:val="000000"/>
          <w:szCs w:val="36"/>
        </w:rPr>
        <w:t>訓練營</w:t>
      </w:r>
      <w:r>
        <w:rPr>
          <w:rFonts w:ascii="標楷體" w:hAnsi="標楷體" w:cs="標楷體"/>
          <w:szCs w:val="36"/>
        </w:rPr>
        <w:t>預定於113學年下學期3~6月辦理5場次及114學年上學期9~12月辦理5場次。各校可依需求於114年5月31日前報名上、下學期場次。</w:t>
      </w:r>
    </w:p>
    <w:p w14:paraId="22A3389B" w14:textId="77777777" w:rsidR="00DC37AA" w:rsidRDefault="00C96E07">
      <w:pPr>
        <w:pStyle w:val="a5"/>
        <w:spacing w:line="440" w:lineRule="exact"/>
        <w:ind w:left="721" w:hanging="721"/>
      </w:pPr>
      <w:r>
        <w:rPr>
          <w:rFonts w:ascii="標楷體" w:hAnsi="標楷體" w:cs="標楷體"/>
          <w:b/>
          <w:szCs w:val="36"/>
        </w:rPr>
        <w:t>參</w:t>
      </w:r>
      <w:r>
        <w:rPr>
          <w:rFonts w:ascii="標楷體" w:hAnsi="標楷體" w:cs="標楷體"/>
          <w:b/>
          <w:bCs/>
          <w:color w:val="000000"/>
          <w:szCs w:val="36"/>
        </w:rPr>
        <w:t>、對象及人數：</w:t>
      </w:r>
      <w:r>
        <w:rPr>
          <w:rFonts w:ascii="標楷體" w:hAnsi="標楷體" w:cs="標楷體"/>
          <w:color w:val="000000"/>
          <w:szCs w:val="36"/>
        </w:rPr>
        <w:t>以大學院校法律、經濟、商學等學系所學生為優先對象，每場次30~100人。</w:t>
      </w:r>
    </w:p>
    <w:p w14:paraId="6ABF513F" w14:textId="77777777" w:rsidR="00DC37AA" w:rsidRDefault="00C96E07">
      <w:pPr>
        <w:pStyle w:val="a5"/>
        <w:spacing w:line="440" w:lineRule="exact"/>
        <w:ind w:left="721" w:hanging="721"/>
      </w:pPr>
      <w:r>
        <w:rPr>
          <w:rFonts w:ascii="標楷體" w:hAnsi="標楷體" w:cs="標楷體"/>
          <w:b/>
          <w:szCs w:val="36"/>
        </w:rPr>
        <w:t>肆</w:t>
      </w:r>
      <w:r>
        <w:rPr>
          <w:rFonts w:ascii="標楷體" w:hAnsi="標楷體" w:cs="標楷體"/>
          <w:b/>
          <w:bCs/>
          <w:color w:val="000000"/>
          <w:szCs w:val="36"/>
        </w:rPr>
        <w:t>、活動經費：</w:t>
      </w:r>
      <w:r>
        <w:rPr>
          <w:rFonts w:ascii="標楷體" w:hAnsi="標楷體" w:cs="標楷體"/>
          <w:color w:val="000000"/>
          <w:szCs w:val="36"/>
        </w:rPr>
        <w:t>本活動所需教材、講師、交通費等由本會支應，惟授課場地請參與之學校系所提供，本會不另支付場地租賃費用。</w:t>
      </w:r>
    </w:p>
    <w:p w14:paraId="489CCDE8" w14:textId="77777777" w:rsidR="00DC37AA" w:rsidRDefault="00C96E07">
      <w:pPr>
        <w:pStyle w:val="a5"/>
        <w:spacing w:line="440" w:lineRule="exact"/>
        <w:ind w:left="721" w:hanging="721"/>
        <w:rPr>
          <w:rFonts w:ascii="標楷體" w:hAnsi="標楷體" w:cs="標楷體"/>
          <w:b/>
          <w:bCs/>
          <w:color w:val="000000"/>
          <w:szCs w:val="36"/>
        </w:rPr>
      </w:pPr>
      <w:r>
        <w:rPr>
          <w:rFonts w:ascii="標楷體" w:hAnsi="標楷體" w:cs="標楷體"/>
          <w:b/>
          <w:bCs/>
          <w:color w:val="000000"/>
          <w:szCs w:val="36"/>
        </w:rPr>
        <w:t>伍、辦理時間及地點：</w:t>
      </w:r>
    </w:p>
    <w:p w14:paraId="429405F6" w14:textId="77777777" w:rsidR="00DC37AA" w:rsidRDefault="00C96E07">
      <w:pPr>
        <w:pStyle w:val="a5"/>
        <w:spacing w:line="440" w:lineRule="exact"/>
        <w:ind w:left="1080" w:hanging="360"/>
      </w:pPr>
      <w:r>
        <w:rPr>
          <w:rFonts w:ascii="標楷體" w:hAnsi="標楷體" w:cs="標楷體"/>
          <w:color w:val="000000"/>
          <w:szCs w:val="36"/>
        </w:rPr>
        <w:t>1.本訓練營課程每場次3堂課（詳</w:t>
      </w:r>
      <w:r>
        <w:rPr>
          <w:rFonts w:ascii="標楷體" w:hAnsi="標楷體" w:cs="標楷體"/>
          <w:szCs w:val="36"/>
        </w:rPr>
        <w:t>課程內容</w:t>
      </w:r>
      <w:r>
        <w:rPr>
          <w:rFonts w:ascii="標楷體" w:hAnsi="標楷體" w:cs="標楷體"/>
          <w:color w:val="000000"/>
          <w:szCs w:val="36"/>
        </w:rPr>
        <w:t>），日期為週一至週五，時段為每日9時至17時，依參與學校系所報名表所列日程優先排定。</w:t>
      </w:r>
    </w:p>
    <w:p w14:paraId="43B58F8D" w14:textId="77777777" w:rsidR="00DC37AA" w:rsidRDefault="00C96E07">
      <w:pPr>
        <w:pStyle w:val="a5"/>
        <w:spacing w:line="440" w:lineRule="exact"/>
        <w:ind w:left="1080" w:hanging="360"/>
      </w:pPr>
      <w:r>
        <w:rPr>
          <w:rFonts w:ascii="標楷體" w:hAnsi="標楷體" w:cs="標楷體"/>
          <w:color w:val="000000"/>
          <w:szCs w:val="36"/>
        </w:rPr>
        <w:t>2.授課地點請學校提供教室、會議室或可容納聽講人數之室內場地。</w:t>
      </w:r>
    </w:p>
    <w:p w14:paraId="2750DE41" w14:textId="77777777" w:rsidR="00DC37AA" w:rsidRDefault="00C96E07">
      <w:pPr>
        <w:pStyle w:val="a5"/>
        <w:spacing w:line="440" w:lineRule="exact"/>
        <w:ind w:left="0" w:firstLine="0"/>
        <w:rPr>
          <w:rFonts w:ascii="標楷體" w:hAnsi="標楷體" w:cs="標楷體"/>
          <w:b/>
          <w:bCs/>
          <w:color w:val="000000"/>
          <w:szCs w:val="36"/>
        </w:rPr>
      </w:pPr>
      <w:r>
        <w:rPr>
          <w:rFonts w:ascii="標楷體" w:hAnsi="標楷體" w:cs="標楷體"/>
          <w:b/>
          <w:bCs/>
          <w:color w:val="000000"/>
          <w:szCs w:val="36"/>
        </w:rPr>
        <w:t>陸、課程內容：</w:t>
      </w:r>
    </w:p>
    <w:tbl>
      <w:tblPr>
        <w:tblW w:w="9671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0"/>
        <w:gridCol w:w="2478"/>
        <w:gridCol w:w="3563"/>
      </w:tblGrid>
      <w:tr w:rsidR="00DC37AA" w14:paraId="1C9D96FB" w14:textId="77777777">
        <w:trPr>
          <w:trHeight w:val="636"/>
        </w:trPr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B28C5" w14:textId="77777777" w:rsidR="00DC37AA" w:rsidRDefault="00C96E07">
            <w:pPr>
              <w:pStyle w:val="Standard"/>
              <w:jc w:val="center"/>
              <w:rPr>
                <w:rFonts w:ascii="標楷體" w:eastAsia="標楷體" w:hAnsi="標楷體" w:cs="新細明體, ·s2OcuAe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, ·s2OcuAe"/>
                <w:b/>
                <w:bCs/>
                <w:color w:val="000000"/>
                <w:sz w:val="32"/>
                <w:szCs w:val="32"/>
              </w:rPr>
              <w:t>課    程    內    容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080081" w14:textId="77777777" w:rsidR="00DC37AA" w:rsidRDefault="00C96E07">
            <w:pPr>
              <w:pStyle w:val="Standard"/>
              <w:jc w:val="center"/>
              <w:rPr>
                <w:rFonts w:ascii="標楷體" w:eastAsia="標楷體" w:hAnsi="標楷體" w:cs="新細明體, ·s2OcuAe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, ·s2OcuAe"/>
                <w:b/>
                <w:bCs/>
                <w:color w:val="000000"/>
                <w:sz w:val="32"/>
                <w:szCs w:val="32"/>
              </w:rPr>
              <w:t>時   間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084722" w14:textId="77777777" w:rsidR="00DC37AA" w:rsidRDefault="00C96E07">
            <w:pPr>
              <w:pStyle w:val="Standard"/>
              <w:jc w:val="center"/>
              <w:rPr>
                <w:rFonts w:ascii="標楷體" w:eastAsia="標楷體" w:hAnsi="標楷體" w:cs="新細明體, ·s2OcuAe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, ·s2OcuAe"/>
                <w:b/>
                <w:bCs/>
                <w:color w:val="000000"/>
                <w:sz w:val="32"/>
                <w:szCs w:val="32"/>
              </w:rPr>
              <w:t>主    講    人</w:t>
            </w:r>
          </w:p>
        </w:tc>
      </w:tr>
      <w:tr w:rsidR="00DC37AA" w14:paraId="166D6C84" w14:textId="77777777">
        <w:trPr>
          <w:trHeight w:val="973"/>
        </w:trPr>
        <w:tc>
          <w:tcPr>
            <w:tcW w:w="36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5D46D" w14:textId="77777777" w:rsidR="00DC37AA" w:rsidRDefault="00C96E07">
            <w:pPr>
              <w:pStyle w:val="Standard"/>
              <w:ind w:left="268" w:hanging="266"/>
              <w:jc w:val="both"/>
            </w:pPr>
            <w:r>
              <w:rPr>
                <w:color w:val="000000"/>
                <w:sz w:val="32"/>
                <w:szCs w:val="32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公平交易法告訴你-誰在限制市場的競爭?</w:t>
            </w:r>
          </w:p>
        </w:tc>
        <w:tc>
          <w:tcPr>
            <w:tcW w:w="24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3511C" w14:textId="77777777" w:rsidR="00DC37AA" w:rsidRDefault="00C96E07">
            <w:pPr>
              <w:pStyle w:val="Standard"/>
              <w:jc w:val="center"/>
            </w:pPr>
            <w:r>
              <w:rPr>
                <w:color w:val="000000"/>
                <w:sz w:val="32"/>
                <w:szCs w:val="32"/>
              </w:rPr>
              <w:t>50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B6E25" w14:textId="77777777" w:rsidR="00DC37AA" w:rsidRDefault="00C96E07">
            <w:pPr>
              <w:pStyle w:val="Standard"/>
              <w:jc w:val="center"/>
              <w:rPr>
                <w:rFonts w:ascii="標楷體" w:eastAsia="標楷體" w:hAnsi="標楷體" w:cs="新細明體, ·s2OcuAe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, ·s2OcuAe"/>
                <w:color w:val="000000"/>
                <w:sz w:val="32"/>
                <w:szCs w:val="32"/>
              </w:rPr>
              <w:t>本會指派之講師</w:t>
            </w:r>
          </w:p>
        </w:tc>
      </w:tr>
      <w:tr w:rsidR="00DC37AA" w14:paraId="44108342" w14:textId="77777777">
        <w:trPr>
          <w:trHeight w:val="408"/>
        </w:trPr>
        <w:tc>
          <w:tcPr>
            <w:tcW w:w="9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E8CD14" w14:textId="77777777" w:rsidR="00DC37AA" w:rsidRDefault="00C96E07">
            <w:pPr>
              <w:pStyle w:val="Standard"/>
              <w:jc w:val="center"/>
              <w:rPr>
                <w:rFonts w:ascii="標楷體" w:eastAsia="標楷體" w:hAnsi="標楷體" w:cs="新細明體, ·s2OcuA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·s2OcuAe"/>
                <w:color w:val="000000"/>
                <w:sz w:val="28"/>
                <w:szCs w:val="28"/>
              </w:rPr>
              <w:t>休      息</w:t>
            </w:r>
          </w:p>
        </w:tc>
      </w:tr>
      <w:tr w:rsidR="00DC37AA" w14:paraId="1B046602" w14:textId="77777777">
        <w:trPr>
          <w:trHeight w:val="1110"/>
        </w:trPr>
        <w:tc>
          <w:tcPr>
            <w:tcW w:w="36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852B8" w14:textId="77777777" w:rsidR="00DC37AA" w:rsidRDefault="00C96E07">
            <w:pPr>
              <w:pStyle w:val="Standard"/>
              <w:ind w:left="268" w:hanging="266"/>
              <w:jc w:val="both"/>
            </w:pPr>
            <w:r>
              <w:rPr>
                <w:color w:val="000000"/>
                <w:sz w:val="32"/>
                <w:szCs w:val="32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不實廣告、欺罔等不公平競爭報你知！</w:t>
            </w:r>
          </w:p>
        </w:tc>
        <w:tc>
          <w:tcPr>
            <w:tcW w:w="24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A2B38" w14:textId="77777777" w:rsidR="00DC37AA" w:rsidRDefault="00C96E07">
            <w:pPr>
              <w:pStyle w:val="Standard"/>
              <w:jc w:val="center"/>
            </w:pPr>
            <w:r>
              <w:rPr>
                <w:color w:val="000000"/>
                <w:sz w:val="32"/>
                <w:szCs w:val="32"/>
              </w:rPr>
              <w:t>50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8DD09" w14:textId="77777777" w:rsidR="00DC37AA" w:rsidRDefault="00C96E07">
            <w:pPr>
              <w:pStyle w:val="Standard"/>
              <w:jc w:val="center"/>
              <w:rPr>
                <w:rFonts w:ascii="標楷體" w:eastAsia="標楷體" w:hAnsi="標楷體" w:cs="新細明體, ·s2OcuAe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, ·s2OcuAe"/>
                <w:color w:val="000000"/>
                <w:sz w:val="32"/>
                <w:szCs w:val="32"/>
              </w:rPr>
              <w:t>本會指派之講師</w:t>
            </w:r>
          </w:p>
        </w:tc>
      </w:tr>
      <w:tr w:rsidR="00DC37AA" w14:paraId="6DBAA51C" w14:textId="77777777">
        <w:trPr>
          <w:trHeight w:val="408"/>
        </w:trPr>
        <w:tc>
          <w:tcPr>
            <w:tcW w:w="9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A15FF" w14:textId="77777777" w:rsidR="00DC37AA" w:rsidRDefault="00C96E07">
            <w:pPr>
              <w:pStyle w:val="Standard"/>
              <w:jc w:val="center"/>
              <w:rPr>
                <w:rFonts w:ascii="標楷體" w:eastAsia="標楷體" w:hAnsi="標楷體" w:cs="新細明體, ·s2OcuAe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, ·s2OcuAe"/>
                <w:color w:val="000000"/>
                <w:sz w:val="28"/>
                <w:szCs w:val="28"/>
              </w:rPr>
              <w:t>休      息</w:t>
            </w:r>
          </w:p>
        </w:tc>
      </w:tr>
      <w:tr w:rsidR="00DC37AA" w14:paraId="01D70B98" w14:textId="77777777">
        <w:trPr>
          <w:trHeight w:val="985"/>
        </w:trPr>
        <w:tc>
          <w:tcPr>
            <w:tcW w:w="36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D1C55" w14:textId="77777777" w:rsidR="00DC37AA" w:rsidRDefault="00DC37AA">
            <w:pPr>
              <w:pStyle w:val="Standard"/>
              <w:ind w:left="269" w:hanging="269"/>
              <w:jc w:val="both"/>
              <w:rPr>
                <w:color w:val="000000"/>
                <w:sz w:val="32"/>
                <w:szCs w:val="32"/>
              </w:rPr>
            </w:pPr>
          </w:p>
          <w:p w14:paraId="0B14B7C8" w14:textId="77777777" w:rsidR="00DC37AA" w:rsidRDefault="00C96E07">
            <w:pPr>
              <w:pStyle w:val="Standard"/>
              <w:ind w:left="269" w:hanging="269"/>
              <w:jc w:val="both"/>
            </w:pPr>
            <w:r>
              <w:rPr>
                <w:color w:val="000000"/>
                <w:sz w:val="32"/>
                <w:szCs w:val="32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你會遇到的傳銷，權益在哪？</w:t>
            </w:r>
          </w:p>
        </w:tc>
        <w:tc>
          <w:tcPr>
            <w:tcW w:w="24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B3166" w14:textId="77777777" w:rsidR="00DC37AA" w:rsidRDefault="00C96E07">
            <w:pPr>
              <w:pStyle w:val="Standard"/>
              <w:jc w:val="center"/>
            </w:pPr>
            <w:r>
              <w:rPr>
                <w:color w:val="000000"/>
                <w:sz w:val="32"/>
                <w:szCs w:val="32"/>
              </w:rPr>
              <w:t>50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分鐘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2E34E" w14:textId="77777777" w:rsidR="00DC37AA" w:rsidRDefault="00C96E07">
            <w:pPr>
              <w:pStyle w:val="Standard"/>
              <w:jc w:val="center"/>
              <w:rPr>
                <w:rFonts w:ascii="標楷體" w:eastAsia="標楷體" w:hAnsi="標楷體" w:cs="新細明體, ·s2OcuAe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, ·s2OcuAe"/>
                <w:color w:val="000000"/>
                <w:sz w:val="32"/>
                <w:szCs w:val="32"/>
              </w:rPr>
              <w:t>本會指派之講師</w:t>
            </w:r>
          </w:p>
        </w:tc>
      </w:tr>
      <w:tr w:rsidR="00DC37AA" w14:paraId="333CC806" w14:textId="77777777">
        <w:trPr>
          <w:trHeight w:val="559"/>
        </w:trPr>
        <w:tc>
          <w:tcPr>
            <w:tcW w:w="36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E47B0B" w14:textId="77777777" w:rsidR="00DC37AA" w:rsidRDefault="00C96E07">
            <w:pPr>
              <w:pStyle w:val="Standard"/>
              <w:ind w:left="-340"/>
              <w:jc w:val="center"/>
              <w:rPr>
                <w:rFonts w:ascii="標楷體" w:eastAsia="標楷體" w:hAnsi="標楷體" w:cs="新細明體, ·s2OcuAe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, ·s2OcuAe"/>
                <w:color w:val="000000"/>
                <w:sz w:val="32"/>
                <w:szCs w:val="32"/>
              </w:rPr>
              <w:lastRenderedPageBreak/>
              <w:t>有獎徵答（Q &amp; A）</w:t>
            </w:r>
          </w:p>
        </w:tc>
        <w:tc>
          <w:tcPr>
            <w:tcW w:w="2478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13103" w14:textId="77777777" w:rsidR="00DC37AA" w:rsidRDefault="00C96E07">
            <w:pPr>
              <w:pStyle w:val="Standard"/>
              <w:jc w:val="center"/>
              <w:rPr>
                <w:rFonts w:ascii="標楷體" w:eastAsia="標楷體" w:hAnsi="標楷體" w:cs="新細明體, ·s2OcuAe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, ·s2OcuAe"/>
                <w:color w:val="000000"/>
                <w:sz w:val="32"/>
                <w:szCs w:val="32"/>
              </w:rPr>
              <w:t>10分鐘</w:t>
            </w:r>
          </w:p>
        </w:tc>
        <w:tc>
          <w:tcPr>
            <w:tcW w:w="3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20CAB" w14:textId="77777777" w:rsidR="00DC37AA" w:rsidRDefault="00C96E07">
            <w:pPr>
              <w:pStyle w:val="Standard"/>
              <w:jc w:val="center"/>
              <w:rPr>
                <w:rFonts w:ascii="標楷體" w:eastAsia="標楷體" w:hAnsi="標楷體" w:cs="新細明體, ·s2OcuAe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, ·s2OcuAe"/>
                <w:color w:val="000000"/>
                <w:sz w:val="32"/>
                <w:szCs w:val="32"/>
              </w:rPr>
              <w:t>本會指派之講師</w:t>
            </w:r>
          </w:p>
        </w:tc>
      </w:tr>
    </w:tbl>
    <w:p w14:paraId="3DD26818" w14:textId="77777777" w:rsidR="00DC37AA" w:rsidRDefault="00C96E07">
      <w:pPr>
        <w:pStyle w:val="2"/>
        <w:ind w:left="576" w:firstLine="0"/>
        <w:rPr>
          <w:sz w:val="32"/>
          <w:szCs w:val="32"/>
        </w:rPr>
      </w:pPr>
      <w:proofErr w:type="gramStart"/>
      <w:r>
        <w:rPr>
          <w:sz w:val="32"/>
          <w:szCs w:val="32"/>
        </w:rPr>
        <w:t>註</w:t>
      </w:r>
      <w:proofErr w:type="gramEnd"/>
      <w:r>
        <w:rPr>
          <w:sz w:val="32"/>
          <w:szCs w:val="32"/>
        </w:rPr>
        <w:t>：參與</w:t>
      </w:r>
      <w:proofErr w:type="gramStart"/>
      <w:r>
        <w:rPr>
          <w:sz w:val="32"/>
          <w:szCs w:val="32"/>
        </w:rPr>
        <w:t>學校倘欲針對</w:t>
      </w:r>
      <w:proofErr w:type="gramEnd"/>
      <w:r>
        <w:rPr>
          <w:sz w:val="32"/>
          <w:szCs w:val="32"/>
        </w:rPr>
        <w:t>某特定市場或行業，瞭解其交易型態與公平交易法之相關性，可與承辦人員事前連</w:t>
      </w:r>
      <w:proofErr w:type="gramStart"/>
      <w:r>
        <w:rPr>
          <w:sz w:val="32"/>
          <w:szCs w:val="32"/>
        </w:rPr>
        <w:t>繫</w:t>
      </w:r>
      <w:proofErr w:type="gramEnd"/>
      <w:r>
        <w:rPr>
          <w:sz w:val="32"/>
          <w:szCs w:val="32"/>
        </w:rPr>
        <w:t>，</w:t>
      </w:r>
      <w:proofErr w:type="gramStart"/>
      <w:r>
        <w:rPr>
          <w:sz w:val="32"/>
          <w:szCs w:val="32"/>
        </w:rPr>
        <w:t>俾</w:t>
      </w:r>
      <w:proofErr w:type="gramEnd"/>
      <w:r>
        <w:rPr>
          <w:sz w:val="32"/>
          <w:szCs w:val="32"/>
        </w:rPr>
        <w:t>安排適當講師。</w:t>
      </w:r>
    </w:p>
    <w:p w14:paraId="4BF0395C" w14:textId="77777777" w:rsidR="00DC37AA" w:rsidRDefault="00DC37AA">
      <w:pPr>
        <w:pStyle w:val="2"/>
        <w:ind w:left="576" w:firstLine="0"/>
        <w:rPr>
          <w:sz w:val="32"/>
          <w:szCs w:val="32"/>
        </w:rPr>
      </w:pPr>
    </w:p>
    <w:p w14:paraId="59D553B0" w14:textId="77777777" w:rsidR="00DC37AA" w:rsidRDefault="00C96E07">
      <w:pPr>
        <w:pStyle w:val="2"/>
        <w:ind w:left="576" w:firstLine="0"/>
        <w:rPr>
          <w:rFonts w:ascii="Wingdings" w:eastAsia="Wingdings" w:hAnsi="Wingdings" w:cs="Wingdings"/>
          <w:sz w:val="32"/>
        </w:rPr>
      </w:pPr>
      <w:r>
        <w:rPr>
          <w:rFonts w:ascii="Wingdings" w:eastAsia="Wingdings" w:hAnsi="Wingdings" w:cs="Wingdings"/>
          <w:noProof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29122B7" wp14:editId="24EDA99D">
                <wp:simplePos x="0" y="0"/>
                <wp:positionH relativeFrom="column">
                  <wp:posOffset>228600</wp:posOffset>
                </wp:positionH>
                <wp:positionV relativeFrom="paragraph">
                  <wp:posOffset>5760</wp:posOffset>
                </wp:positionV>
                <wp:extent cx="6029280" cy="0"/>
                <wp:effectExtent l="19050" t="19050" r="28620" b="38100"/>
                <wp:wrapNone/>
                <wp:docPr id="1130828286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28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custDash>
                            <a:ds d="402857" sp="3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CE5C5" id="形狀2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45pt" to="492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" strokeweight=".35mm">
                <v:stroke joinstyle="miter" endcap="square"/>
              </v:line>
            </w:pict>
          </mc:Fallback>
        </mc:AlternateContent>
      </w:r>
      <w:r>
        <w:rPr>
          <w:rFonts w:ascii="Wingdings" w:eastAsia="Wingdings" w:hAnsi="Wingdings" w:cs="Wingdings"/>
          <w:sz w:val="32"/>
        </w:rPr>
        <w:t></w:t>
      </w:r>
    </w:p>
    <w:p w14:paraId="67F87BE6" w14:textId="77777777" w:rsidR="00DC37AA" w:rsidRDefault="00C96E07">
      <w:pPr>
        <w:pStyle w:val="Standard"/>
        <w:jc w:val="center"/>
      </w:pPr>
      <w:r>
        <w:rPr>
          <w:rFonts w:ascii="標楷體" w:eastAsia="標楷體" w:hAnsi="標楷體" w:cs="標楷體"/>
          <w:b/>
          <w:bCs/>
          <w:sz w:val="36"/>
          <w:szCs w:val="36"/>
        </w:rPr>
        <w:t>「公平交易法與多層次傳銷管理法訓練營」</w:t>
      </w:r>
      <w:r>
        <w:rPr>
          <w:rFonts w:eastAsia="標楷體"/>
          <w:b/>
          <w:bCs/>
          <w:sz w:val="36"/>
          <w:szCs w:val="36"/>
        </w:rPr>
        <w:t>活動報名表</w:t>
      </w:r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900"/>
        <w:gridCol w:w="1620"/>
        <w:gridCol w:w="3210"/>
      </w:tblGrid>
      <w:tr w:rsidR="00DC37AA" w14:paraId="343C4D5E" w14:textId="77777777">
        <w:trPr>
          <w:cantSplit/>
          <w:trHeight w:val="615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61526" w14:textId="77777777" w:rsidR="00DC37AA" w:rsidRDefault="00C96E07">
            <w:pPr>
              <w:pStyle w:val="Standard"/>
              <w:spacing w:line="560" w:lineRule="exact"/>
              <w:jc w:val="both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學校</w:t>
            </w:r>
          </w:p>
        </w:tc>
        <w:tc>
          <w:tcPr>
            <w:tcW w:w="30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6308A" w14:textId="77777777" w:rsidR="00DC37AA" w:rsidRDefault="00DC37AA">
            <w:pPr>
              <w:pStyle w:val="Standard"/>
              <w:snapToGrid w:val="0"/>
              <w:spacing w:line="560" w:lineRule="exact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100E4" w14:textId="77777777" w:rsidR="00DC37AA" w:rsidRDefault="00C96E07">
            <w:pPr>
              <w:pStyle w:val="Standard"/>
              <w:spacing w:line="560" w:lineRule="exact"/>
              <w:jc w:val="both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系所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DBEDBC" w14:textId="77777777" w:rsidR="00DC37AA" w:rsidRDefault="00DC37AA">
            <w:pPr>
              <w:pStyle w:val="Standard"/>
              <w:snapToGrid w:val="0"/>
              <w:spacing w:line="560" w:lineRule="exact"/>
              <w:jc w:val="both"/>
              <w:rPr>
                <w:rFonts w:eastAsia="標楷體"/>
                <w:color w:val="000000"/>
                <w:sz w:val="32"/>
              </w:rPr>
            </w:pPr>
          </w:p>
        </w:tc>
      </w:tr>
      <w:tr w:rsidR="00DC37AA" w14:paraId="7C927D74" w14:textId="77777777">
        <w:trPr>
          <w:cantSplit/>
          <w:trHeight w:val="2443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0E399" w14:textId="77777777" w:rsidR="00DC37AA" w:rsidRDefault="00C96E07">
            <w:pPr>
              <w:pStyle w:val="Standard"/>
              <w:spacing w:line="0" w:lineRule="atLeas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欲參與活動日期及時間</w:t>
            </w:r>
          </w:p>
        </w:tc>
        <w:tc>
          <w:tcPr>
            <w:tcW w:w="7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D80CE4" w14:textId="77777777" w:rsidR="00DC37AA" w:rsidRDefault="00C96E07">
            <w:pPr>
              <w:pStyle w:val="Textbody"/>
              <w:spacing w:line="56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1.第1順位114年</w:t>
            </w:r>
            <w:r>
              <w:rPr>
                <w:color w:val="000000"/>
                <w:szCs w:val="28"/>
                <w:u w:val="single"/>
              </w:rPr>
              <w:t xml:space="preserve">     </w:t>
            </w:r>
            <w:r>
              <w:rPr>
                <w:color w:val="000000"/>
                <w:szCs w:val="28"/>
              </w:rPr>
              <w:t>月</w:t>
            </w:r>
            <w:r>
              <w:rPr>
                <w:color w:val="000000"/>
                <w:szCs w:val="28"/>
                <w:u w:val="single"/>
              </w:rPr>
              <w:t xml:space="preserve">     </w:t>
            </w:r>
            <w:r>
              <w:rPr>
                <w:color w:val="000000"/>
                <w:szCs w:val="28"/>
              </w:rPr>
              <w:t>日，</w:t>
            </w:r>
          </w:p>
          <w:p w14:paraId="14737C65" w14:textId="77777777" w:rsidR="00DC37AA" w:rsidRDefault="00C96E07">
            <w:pPr>
              <w:pStyle w:val="Textbody"/>
              <w:spacing w:line="560" w:lineRule="exact"/>
              <w:ind w:left="283" w:firstLine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 xml:space="preserve">     </w:t>
            </w:r>
            <w:r>
              <w:rPr>
                <w:color w:val="000000"/>
                <w:szCs w:val="28"/>
              </w:rPr>
              <w:t xml:space="preserve"> 時 </w:t>
            </w:r>
            <w:r>
              <w:rPr>
                <w:color w:val="000000"/>
                <w:szCs w:val="28"/>
                <w:u w:val="single"/>
              </w:rPr>
              <w:t>     </w:t>
            </w:r>
            <w:r>
              <w:rPr>
                <w:color w:val="000000"/>
                <w:szCs w:val="28"/>
              </w:rPr>
              <w:t xml:space="preserve">分 至 </w:t>
            </w:r>
            <w:r>
              <w:rPr>
                <w:color w:val="000000"/>
                <w:szCs w:val="28"/>
                <w:u w:val="single"/>
              </w:rPr>
              <w:t xml:space="preserve">     </w:t>
            </w:r>
            <w:r>
              <w:rPr>
                <w:color w:val="000000"/>
                <w:szCs w:val="28"/>
              </w:rPr>
              <w:t xml:space="preserve"> 時 </w:t>
            </w:r>
            <w:r>
              <w:rPr>
                <w:color w:val="000000"/>
                <w:szCs w:val="28"/>
                <w:u w:val="single"/>
              </w:rPr>
              <w:t xml:space="preserve">     </w:t>
            </w:r>
            <w:r>
              <w:rPr>
                <w:color w:val="000000"/>
                <w:szCs w:val="28"/>
              </w:rPr>
              <w:t> 分</w:t>
            </w:r>
          </w:p>
          <w:p w14:paraId="2D77E205" w14:textId="77777777" w:rsidR="00DC37AA" w:rsidRDefault="00DC37AA">
            <w:pPr>
              <w:pStyle w:val="Textbody"/>
              <w:spacing w:line="560" w:lineRule="exact"/>
              <w:ind w:left="283" w:firstLine="113"/>
              <w:rPr>
                <w:color w:val="000000"/>
                <w:szCs w:val="28"/>
              </w:rPr>
            </w:pPr>
          </w:p>
          <w:p w14:paraId="6B269D8D" w14:textId="77777777" w:rsidR="00DC37AA" w:rsidRDefault="00C96E07">
            <w:pPr>
              <w:pStyle w:val="Textbody"/>
              <w:spacing w:line="560" w:lineRule="atLeast"/>
            </w:pPr>
            <w:r>
              <w:rPr>
                <w:color w:val="000000"/>
              </w:rPr>
              <w:t>2.第2順位</w:t>
            </w:r>
            <w:r>
              <w:rPr>
                <w:color w:val="000000"/>
                <w:szCs w:val="28"/>
              </w:rPr>
              <w:t>114年</w:t>
            </w:r>
            <w:r>
              <w:rPr>
                <w:color w:val="000000"/>
                <w:szCs w:val="28"/>
                <w:u w:val="single"/>
              </w:rPr>
              <w:t xml:space="preserve">     </w:t>
            </w:r>
            <w:r>
              <w:rPr>
                <w:color w:val="000000"/>
                <w:szCs w:val="28"/>
              </w:rPr>
              <w:t>月</w:t>
            </w:r>
            <w:r>
              <w:rPr>
                <w:color w:val="000000"/>
                <w:szCs w:val="28"/>
                <w:u w:val="single"/>
              </w:rPr>
              <w:t xml:space="preserve">     </w:t>
            </w:r>
            <w:r>
              <w:rPr>
                <w:color w:val="000000"/>
                <w:szCs w:val="28"/>
              </w:rPr>
              <w:t>日，</w:t>
            </w:r>
          </w:p>
          <w:p w14:paraId="43770BDB" w14:textId="77777777" w:rsidR="00DC37AA" w:rsidRDefault="00C96E07">
            <w:pPr>
              <w:pStyle w:val="Textbody"/>
              <w:spacing w:line="560" w:lineRule="atLeast"/>
              <w:ind w:firstLine="39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 xml:space="preserve">     </w:t>
            </w:r>
            <w:r>
              <w:rPr>
                <w:color w:val="000000"/>
                <w:szCs w:val="28"/>
              </w:rPr>
              <w:t xml:space="preserve"> 時 </w:t>
            </w:r>
            <w:r>
              <w:rPr>
                <w:color w:val="000000"/>
                <w:szCs w:val="28"/>
                <w:u w:val="single"/>
              </w:rPr>
              <w:t>     </w:t>
            </w:r>
            <w:r>
              <w:rPr>
                <w:color w:val="000000"/>
                <w:szCs w:val="28"/>
              </w:rPr>
              <w:t xml:space="preserve">分 至 </w:t>
            </w:r>
            <w:r>
              <w:rPr>
                <w:color w:val="000000"/>
                <w:szCs w:val="28"/>
                <w:u w:val="single"/>
              </w:rPr>
              <w:t xml:space="preserve">     </w:t>
            </w:r>
            <w:r>
              <w:rPr>
                <w:color w:val="000000"/>
                <w:szCs w:val="28"/>
              </w:rPr>
              <w:t xml:space="preserve"> 時 </w:t>
            </w:r>
            <w:r>
              <w:rPr>
                <w:color w:val="000000"/>
                <w:szCs w:val="28"/>
                <w:u w:val="single"/>
              </w:rPr>
              <w:t xml:space="preserve">     </w:t>
            </w:r>
            <w:r>
              <w:rPr>
                <w:color w:val="000000"/>
                <w:szCs w:val="28"/>
              </w:rPr>
              <w:t> 分</w:t>
            </w:r>
          </w:p>
          <w:p w14:paraId="490E9E1C" w14:textId="77777777" w:rsidR="00DC37AA" w:rsidRDefault="00DC37AA">
            <w:pPr>
              <w:pStyle w:val="Textbody"/>
              <w:spacing w:line="560" w:lineRule="atLeast"/>
              <w:ind w:firstLine="397"/>
              <w:rPr>
                <w:color w:val="000000"/>
                <w:szCs w:val="28"/>
              </w:rPr>
            </w:pPr>
          </w:p>
          <w:p w14:paraId="50D471EF" w14:textId="77777777" w:rsidR="00DC37AA" w:rsidRDefault="00C96E07">
            <w:pPr>
              <w:pStyle w:val="Textbody"/>
              <w:spacing w:line="560" w:lineRule="atLeast"/>
            </w:pPr>
            <w:r>
              <w:rPr>
                <w:color w:val="000000"/>
              </w:rPr>
              <w:t>3.第3順位114年</w:t>
            </w:r>
            <w:r>
              <w:rPr>
                <w:color w:val="000000"/>
                <w:u w:val="single"/>
              </w:rPr>
              <w:t xml:space="preserve">     </w:t>
            </w:r>
            <w:r>
              <w:rPr>
                <w:color w:val="000000"/>
              </w:rPr>
              <w:t>月</w:t>
            </w:r>
            <w:r>
              <w:rPr>
                <w:color w:val="000000"/>
                <w:u w:val="single"/>
              </w:rPr>
              <w:t xml:space="preserve">     </w:t>
            </w:r>
            <w:r>
              <w:rPr>
                <w:color w:val="000000"/>
              </w:rPr>
              <w:t>日，</w:t>
            </w:r>
          </w:p>
          <w:p w14:paraId="0123CEE5" w14:textId="77777777" w:rsidR="00DC37AA" w:rsidRDefault="00C96E07">
            <w:pPr>
              <w:pStyle w:val="Textbody"/>
              <w:tabs>
                <w:tab w:val="left" w:pos="510"/>
              </w:tabs>
              <w:spacing w:line="560" w:lineRule="atLeast"/>
              <w:ind w:firstLine="397"/>
            </w:pPr>
            <w:r>
              <w:rPr>
                <w:color w:val="000000"/>
                <w:u w:val="single"/>
              </w:rPr>
              <w:t xml:space="preserve">     </w:t>
            </w:r>
            <w:r>
              <w:rPr>
                <w:color w:val="000000"/>
              </w:rPr>
              <w:t xml:space="preserve"> 時 </w:t>
            </w:r>
            <w:r>
              <w:rPr>
                <w:color w:val="000000"/>
                <w:u w:val="single"/>
              </w:rPr>
              <w:t xml:space="preserve">     </w:t>
            </w:r>
            <w:r>
              <w:rPr>
                <w:color w:val="000000"/>
              </w:rPr>
              <w:t xml:space="preserve">分 至 </w:t>
            </w:r>
            <w:r>
              <w:rPr>
                <w:color w:val="000000"/>
                <w:u w:val="single"/>
              </w:rPr>
              <w:t xml:space="preserve">     </w:t>
            </w:r>
            <w:r>
              <w:rPr>
                <w:color w:val="000000"/>
              </w:rPr>
              <w:t xml:space="preserve"> 時 </w:t>
            </w:r>
            <w:r>
              <w:rPr>
                <w:color w:val="000000"/>
                <w:u w:val="single"/>
              </w:rPr>
              <w:t xml:space="preserve">     </w:t>
            </w:r>
            <w:r>
              <w:rPr>
                <w:color w:val="000000"/>
              </w:rPr>
              <w:t> 分</w:t>
            </w:r>
          </w:p>
          <w:p w14:paraId="55C4DE56" w14:textId="77777777" w:rsidR="00DC37AA" w:rsidRDefault="00C96E07">
            <w:pPr>
              <w:pStyle w:val="Textbody"/>
              <w:spacing w:after="283" w:line="560" w:lineRule="atLeas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（依需求日期填列）</w:t>
            </w:r>
          </w:p>
        </w:tc>
      </w:tr>
      <w:tr w:rsidR="00DC37AA" w14:paraId="64F4222C" w14:textId="77777777">
        <w:trPr>
          <w:cantSplit/>
          <w:trHeight w:val="615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3CC3F" w14:textId="77777777" w:rsidR="00DC37AA" w:rsidRDefault="00C96E07">
            <w:pPr>
              <w:pStyle w:val="Standard"/>
              <w:spacing w:line="560" w:lineRule="exact"/>
              <w:jc w:val="both"/>
              <w:rPr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上課地點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1F3F2A" w14:textId="77777777" w:rsidR="00DC37AA" w:rsidRDefault="00DC37AA">
            <w:pPr>
              <w:pStyle w:val="Standard"/>
              <w:spacing w:line="560" w:lineRule="exact"/>
              <w:rPr>
                <w:rFonts w:eastAsia="Times New Roman"/>
                <w:color w:val="000000"/>
                <w:sz w:val="32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70387" w14:textId="77777777" w:rsidR="00DC37AA" w:rsidRDefault="00C96E07">
            <w:pPr>
              <w:pStyle w:val="Standard"/>
              <w:spacing w:line="560" w:lineRule="exact"/>
              <w:jc w:val="both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參與人數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F20A5" w14:textId="77777777" w:rsidR="00DC37AA" w:rsidRDefault="00DC37AA">
            <w:pPr>
              <w:pStyle w:val="Standard"/>
              <w:snapToGrid w:val="0"/>
              <w:spacing w:line="560" w:lineRule="exact"/>
              <w:jc w:val="both"/>
              <w:rPr>
                <w:rFonts w:eastAsia="標楷體"/>
                <w:color w:val="000000"/>
                <w:sz w:val="32"/>
              </w:rPr>
            </w:pPr>
          </w:p>
        </w:tc>
      </w:tr>
      <w:tr w:rsidR="00DC37AA" w14:paraId="2D875A26" w14:textId="77777777">
        <w:trPr>
          <w:cantSplit/>
          <w:trHeight w:val="744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FCFB9" w14:textId="77777777" w:rsidR="00DC37AA" w:rsidRDefault="00C96E07">
            <w:pPr>
              <w:pStyle w:val="Standard"/>
              <w:spacing w:line="0" w:lineRule="atLeast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校方聯絡人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0A89A" w14:textId="77777777" w:rsidR="00DC37AA" w:rsidRDefault="00DC37AA">
            <w:pPr>
              <w:pStyle w:val="Standard"/>
              <w:snapToGrid w:val="0"/>
              <w:spacing w:line="560" w:lineRule="exact"/>
              <w:jc w:val="both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30DEDC" w14:textId="77777777" w:rsidR="00DC37AA" w:rsidRDefault="00C96E07">
            <w:pPr>
              <w:pStyle w:val="Standard"/>
              <w:rPr>
                <w:color w:val="000000"/>
                <w:sz w:val="32"/>
              </w:rPr>
            </w:pPr>
            <w:r>
              <w:rPr>
                <w:rFonts w:eastAsia="標楷體"/>
                <w:color w:val="000000"/>
                <w:sz w:val="32"/>
              </w:rPr>
              <w:t>電話：</w:t>
            </w:r>
            <w:r>
              <w:rPr>
                <w:rFonts w:eastAsia="Times New Roman"/>
                <w:color w:val="000000"/>
                <w:sz w:val="32"/>
              </w:rPr>
              <w:t xml:space="preserve">            </w:t>
            </w:r>
            <w:r>
              <w:rPr>
                <w:rFonts w:eastAsia="標楷體"/>
                <w:color w:val="000000"/>
                <w:sz w:val="32"/>
              </w:rPr>
              <w:t>傳真：</w:t>
            </w:r>
          </w:p>
          <w:p w14:paraId="53E25944" w14:textId="77777777" w:rsidR="00DC37AA" w:rsidRDefault="00C96E07">
            <w:pPr>
              <w:pStyle w:val="Standard"/>
            </w:pPr>
            <w:r>
              <w:rPr>
                <w:rFonts w:eastAsia="標楷體"/>
                <w:color w:val="000000"/>
                <w:sz w:val="32"/>
              </w:rPr>
              <w:t>e-mai</w:t>
            </w:r>
            <w:r>
              <w:rPr>
                <w:rFonts w:ascii="標楷體" w:eastAsia="標楷體" w:hAnsi="標楷體" w:cs="標楷體"/>
                <w:color w:val="000000"/>
                <w:sz w:val="32"/>
              </w:rPr>
              <w:t>l：</w:t>
            </w:r>
          </w:p>
        </w:tc>
      </w:tr>
    </w:tbl>
    <w:p w14:paraId="3C9A327B" w14:textId="77777777" w:rsidR="00DC37AA" w:rsidRDefault="00C96E07">
      <w:pPr>
        <w:pStyle w:val="Standard"/>
        <w:snapToGrid w:val="0"/>
        <w:spacing w:line="5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報名截止日期：114年5月31日</w:t>
      </w:r>
    </w:p>
    <w:p w14:paraId="028F67E3" w14:textId="77777777" w:rsidR="00DC37AA" w:rsidRDefault="00C96E07">
      <w:pPr>
        <w:pStyle w:val="Standard"/>
        <w:snapToGrid w:val="0"/>
        <w:spacing w:line="54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洽詢單位：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夏萬春</w:t>
      </w:r>
      <w:r>
        <w:rPr>
          <w:rFonts w:ascii="標楷體" w:eastAsia="標楷體" w:hAnsi="標楷體" w:cs="標楷體"/>
          <w:b/>
          <w:sz w:val="28"/>
          <w:szCs w:val="28"/>
        </w:rPr>
        <w:t>先生</w:t>
      </w:r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聯絡電話：07-2135262</w:t>
      </w:r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>傳真：07-7234819</w:t>
      </w:r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mail:</w:t>
      </w:r>
      <w:r>
        <w:rPr>
          <w:rStyle w:val="Internetlink"/>
          <w:rFonts w:ascii="標楷體" w:eastAsia="標楷體" w:hAnsi="標楷體" w:cs="標楷體"/>
          <w:b/>
          <w:sz w:val="28"/>
          <w:szCs w:val="28"/>
        </w:rPr>
        <w:t xml:space="preserve"> summer</w:t>
      </w:r>
      <w:hyperlink r:id="rId10" w:history="1">
        <w:r>
          <w:rPr>
            <w:rStyle w:val="Internetlink"/>
            <w:rFonts w:ascii="標楷體" w:eastAsia="標楷體" w:hAnsi="標楷體" w:cs="標楷體"/>
            <w:b/>
            <w:sz w:val="28"/>
            <w:szCs w:val="28"/>
          </w:rPr>
          <w:t>@</w:t>
        </w:r>
      </w:hyperlink>
      <w:r>
        <w:rPr>
          <w:rStyle w:val="Internetlink"/>
          <w:rFonts w:ascii="標楷體" w:eastAsia="標楷體" w:hAnsi="標楷體" w:cs="標楷體"/>
          <w:b/>
          <w:sz w:val="28"/>
          <w:szCs w:val="28"/>
        </w:rPr>
        <w:t>ey</w:t>
      </w:r>
      <w:hyperlink r:id="rId11" w:history="1">
        <w:r>
          <w:rPr>
            <w:rStyle w:val="Internetlink"/>
            <w:rFonts w:ascii="標楷體" w:eastAsia="標楷體" w:hAnsi="標楷體" w:cs="標楷體"/>
            <w:b/>
            <w:sz w:val="28"/>
            <w:szCs w:val="28"/>
          </w:rPr>
          <w:t>.gov.tw</w:t>
        </w:r>
      </w:hyperlink>
    </w:p>
    <w:sectPr w:rsidR="00DC37AA">
      <w:headerReference w:type="default" r:id="rId12"/>
      <w:footerReference w:type="default" r:id="rId13"/>
      <w:pgSz w:w="11906" w:h="16838"/>
      <w:pgMar w:top="1134" w:right="1134" w:bottom="107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9FC2" w14:textId="77777777" w:rsidR="00C96E07" w:rsidRDefault="00C96E07">
      <w:pPr>
        <w:rPr>
          <w:rFonts w:hint="eastAsia"/>
        </w:rPr>
      </w:pPr>
      <w:r>
        <w:separator/>
      </w:r>
    </w:p>
  </w:endnote>
  <w:endnote w:type="continuationSeparator" w:id="0">
    <w:p w14:paraId="1055E036" w14:textId="77777777" w:rsidR="00C96E07" w:rsidRDefault="00C96E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·s2OcuAe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中圓, 'Arial Unicode MS'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A007D" w14:textId="77777777" w:rsidR="00C96E07" w:rsidRDefault="00C96E07">
    <w:pPr>
      <w:pStyle w:val="a8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B49F32" wp14:editId="114C0667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224665920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49B62DB" w14:textId="77777777" w:rsidR="00C96E07" w:rsidRDefault="00C96E07">
                          <w:pPr>
                            <w:pStyle w:val="a8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</w:rPr>
                            <w:t>2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49F32" id="_x0000_t202" coordsize="21600,21600" o:spt="202" path="m,l,21600r21600,l21600,xe">
              <v:stroke joinstyle="miter"/>
              <v:path gradientshapeok="t" o:connecttype="rect"/>
            </v:shapetype>
            <v:shape id="框架1" o:spid="_x0000_s1027" type="#_x0000_t202" style="position:absolute;left:0;text-align:left;margin-left:0;margin-top:.05pt;width:1.15pt;height:1.6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" stroked="f">
              <v:fill opacity="0"/>
              <v:textbox style="mso-fit-shape-to-text:t" inset="0,0,0,0">
                <w:txbxContent>
                  <w:p w14:paraId="649B62DB" w14:textId="77777777" w:rsidR="00C96E07" w:rsidRDefault="00C96E07">
                    <w:pPr>
                      <w:pStyle w:val="a8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>
                      <w:rPr>
                        <w:rStyle w:val="ab"/>
                      </w:rPr>
                      <w:t>2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FB9FE" w14:textId="77777777" w:rsidR="00C96E07" w:rsidRDefault="00C96E0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F81AFA5" w14:textId="77777777" w:rsidR="00C96E07" w:rsidRDefault="00C96E0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0EC6B" w14:textId="77777777" w:rsidR="00C96E07" w:rsidRDefault="00C96E07">
    <w:pPr>
      <w:pStyle w:val="a7"/>
      <w:rPr>
        <w:lang w:val="zh-TW"/>
      </w:rPr>
    </w:pPr>
    <w:r>
      <w:rPr>
        <w:noProof/>
        <w:lang w:val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75F155" wp14:editId="04B83422">
              <wp:simplePos x="0" y="0"/>
              <wp:positionH relativeFrom="column">
                <wp:posOffset>-3133329</wp:posOffset>
              </wp:positionH>
              <wp:positionV relativeFrom="paragraph">
                <wp:posOffset>3037790</wp:posOffset>
              </wp:positionV>
              <wp:extent cx="5393880" cy="397800"/>
              <wp:effectExtent l="0" t="0" r="0" b="0"/>
              <wp:wrapNone/>
              <wp:docPr id="1163308759" name="形狀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5393880" cy="39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E4A9A" w14:textId="77777777" w:rsidR="00C96E07" w:rsidRDefault="00C96E07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square" lIns="45720" tIns="91440" rIns="45720" bIns="9144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5F155" id="_x0000_t202" coordsize="21600,21600" o:spt="202" path="m,l,21600r21600,l21600,xe">
              <v:stroke joinstyle="miter"/>
              <v:path gradientshapeok="t" o:connecttype="rect"/>
            </v:shapetype>
            <v:shape id="形狀1" o:spid="_x0000_s1026" type="#_x0000_t202" style="position:absolute;left:0;text-align:left;margin-left:-246.7pt;margin-top:239.2pt;width:424.7pt;height:31.3pt;rotation:9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" filled="f" stroked="f">
              <v:textbox inset="3.6pt,7.2pt,3.6pt,7.2pt">
                <w:txbxContent>
                  <w:p w14:paraId="2C9E4A9A" w14:textId="77777777" w:rsidR="00C96E07" w:rsidRDefault="00C96E07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457F"/>
    <w:multiLevelType w:val="multilevel"/>
    <w:tmpl w:val="D42C35EC"/>
    <w:styleLink w:val="WW8Num13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2A7E708D"/>
    <w:multiLevelType w:val="multilevel"/>
    <w:tmpl w:val="36885846"/>
    <w:styleLink w:val="WW8Num3"/>
    <w:lvl w:ilvl="0">
      <w:numFmt w:val="bullet"/>
      <w:lvlText w:val="＊"/>
      <w:lvlJc w:val="left"/>
      <w:pPr>
        <w:ind w:left="1776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2376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856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336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816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296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776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256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736" w:hanging="480"/>
      </w:pPr>
      <w:rPr>
        <w:rFonts w:ascii="Wingdings" w:hAnsi="Wingdings" w:cs="Wingdings"/>
      </w:rPr>
    </w:lvl>
  </w:abstractNum>
  <w:abstractNum w:abstractNumId="2" w15:restartNumberingAfterBreak="0">
    <w:nsid w:val="2B3E352B"/>
    <w:multiLevelType w:val="multilevel"/>
    <w:tmpl w:val="E0DE4776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3" w15:restartNumberingAfterBreak="0">
    <w:nsid w:val="310A7BE2"/>
    <w:multiLevelType w:val="multilevel"/>
    <w:tmpl w:val="A9F83FDC"/>
    <w:styleLink w:val="WW8Num11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32452D55"/>
    <w:multiLevelType w:val="multilevel"/>
    <w:tmpl w:val="8C006E6C"/>
    <w:styleLink w:val="WW8Num1"/>
    <w:lvl w:ilvl="0">
      <w:start w:val="1"/>
      <w:numFmt w:val="decimal"/>
      <w:lvlText w:val="%1."/>
      <w:lvlJc w:val="left"/>
      <w:pPr>
        <w:ind w:left="1150" w:hanging="360"/>
      </w:pPr>
    </w:lvl>
    <w:lvl w:ilvl="1">
      <w:start w:val="3"/>
      <w:numFmt w:val="japaneseCounting"/>
      <w:lvlText w:val="（%2）"/>
      <w:lvlJc w:val="left"/>
      <w:pPr>
        <w:ind w:left="2065" w:hanging="795"/>
      </w:pPr>
    </w:lvl>
    <w:lvl w:ilvl="2">
      <w:start w:val="1"/>
      <w:numFmt w:val="lowerRoman"/>
      <w:lvlText w:val="%3."/>
      <w:lvlJc w:val="right"/>
      <w:pPr>
        <w:ind w:left="2230" w:hanging="480"/>
      </w:pPr>
    </w:lvl>
    <w:lvl w:ilvl="3">
      <w:start w:val="1"/>
      <w:numFmt w:val="decimal"/>
      <w:lvlText w:val="%4."/>
      <w:lvlJc w:val="left"/>
      <w:pPr>
        <w:ind w:left="2710" w:hanging="480"/>
      </w:pPr>
    </w:lvl>
    <w:lvl w:ilvl="4">
      <w:start w:val="1"/>
      <w:numFmt w:val="ideographTraditional"/>
      <w:lvlText w:val="%5、"/>
      <w:lvlJc w:val="left"/>
      <w:pPr>
        <w:ind w:left="3190" w:hanging="480"/>
      </w:pPr>
    </w:lvl>
    <w:lvl w:ilvl="5">
      <w:start w:val="1"/>
      <w:numFmt w:val="lowerRoman"/>
      <w:lvlText w:val="%6."/>
      <w:lvlJc w:val="right"/>
      <w:pPr>
        <w:ind w:left="3670" w:hanging="480"/>
      </w:pPr>
    </w:lvl>
    <w:lvl w:ilvl="6">
      <w:start w:val="1"/>
      <w:numFmt w:val="decimal"/>
      <w:lvlText w:val="%7."/>
      <w:lvlJc w:val="left"/>
      <w:pPr>
        <w:ind w:left="4150" w:hanging="480"/>
      </w:pPr>
    </w:lvl>
    <w:lvl w:ilvl="7">
      <w:start w:val="1"/>
      <w:numFmt w:val="ideographTraditional"/>
      <w:lvlText w:val="%8、"/>
      <w:lvlJc w:val="left"/>
      <w:pPr>
        <w:ind w:left="4630" w:hanging="480"/>
      </w:pPr>
    </w:lvl>
    <w:lvl w:ilvl="8">
      <w:start w:val="1"/>
      <w:numFmt w:val="lowerRoman"/>
      <w:lvlText w:val="%9."/>
      <w:lvlJc w:val="right"/>
      <w:pPr>
        <w:ind w:left="5110" w:hanging="480"/>
      </w:pPr>
    </w:lvl>
  </w:abstractNum>
  <w:abstractNum w:abstractNumId="5" w15:restartNumberingAfterBreak="0">
    <w:nsid w:val="4D644343"/>
    <w:multiLevelType w:val="multilevel"/>
    <w:tmpl w:val="66F083C4"/>
    <w:styleLink w:val="WW8Num9"/>
    <w:lvl w:ilvl="0">
      <w:numFmt w:val="bullet"/>
      <w:lvlText w:val="□"/>
      <w:lvlJc w:val="left"/>
      <w:pPr>
        <w:ind w:left="1545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2145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625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105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585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065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545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025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505" w:hanging="480"/>
      </w:pPr>
      <w:rPr>
        <w:rFonts w:ascii="Wingdings" w:hAnsi="Wingdings" w:cs="Wingdings"/>
      </w:rPr>
    </w:lvl>
  </w:abstractNum>
  <w:abstractNum w:abstractNumId="6" w15:restartNumberingAfterBreak="0">
    <w:nsid w:val="4F011601"/>
    <w:multiLevelType w:val="multilevel"/>
    <w:tmpl w:val="B35A1796"/>
    <w:styleLink w:val="WW8Num6"/>
    <w:lvl w:ilvl="0">
      <w:start w:val="1"/>
      <w:numFmt w:val="upperLetter"/>
      <w:lvlText w:val="%1."/>
      <w:lvlJc w:val="left"/>
      <w:pPr>
        <w:ind w:left="1020" w:hanging="360"/>
      </w:p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7" w15:restartNumberingAfterBreak="0">
    <w:nsid w:val="55BA1658"/>
    <w:multiLevelType w:val="multilevel"/>
    <w:tmpl w:val="E02C8B7E"/>
    <w:styleLink w:val="WW8Num2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 w15:restartNumberingAfterBreak="0">
    <w:nsid w:val="5B050C7A"/>
    <w:multiLevelType w:val="multilevel"/>
    <w:tmpl w:val="95683C3E"/>
    <w:styleLink w:val="WW8Num12"/>
    <w:lvl w:ilvl="0">
      <w:start w:val="1"/>
      <w:numFmt w:val="upperLetter"/>
      <w:lvlText w:val="%1."/>
      <w:lvlJc w:val="left"/>
      <w:pPr>
        <w:ind w:left="1020" w:hanging="360"/>
      </w:pPr>
    </w:lvl>
    <w:lvl w:ilvl="1">
      <w:start w:val="1"/>
      <w:numFmt w:val="ideographTradition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9" w15:restartNumberingAfterBreak="0">
    <w:nsid w:val="63644EBC"/>
    <w:multiLevelType w:val="multilevel"/>
    <w:tmpl w:val="8236DC94"/>
    <w:styleLink w:val="WW8Num7"/>
    <w:lvl w:ilvl="0">
      <w:numFmt w:val="bullet"/>
      <w:lvlText w:val="＊"/>
      <w:lvlJc w:val="left"/>
      <w:pPr>
        <w:ind w:left="1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78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26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74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22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70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18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66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140" w:hanging="480"/>
      </w:pPr>
      <w:rPr>
        <w:rFonts w:ascii="Wingdings" w:hAnsi="Wingdings" w:cs="Wingdings"/>
      </w:rPr>
    </w:lvl>
  </w:abstractNum>
  <w:abstractNum w:abstractNumId="10" w15:restartNumberingAfterBreak="0">
    <w:nsid w:val="6EEC3462"/>
    <w:multiLevelType w:val="multilevel"/>
    <w:tmpl w:val="A508A232"/>
    <w:styleLink w:val="WW8Num8"/>
    <w:lvl w:ilvl="0">
      <w:start w:val="1"/>
      <w:numFmt w:val="upperLetter"/>
      <w:lvlText w:val="%1."/>
      <w:lvlJc w:val="left"/>
      <w:pPr>
        <w:ind w:left="1020" w:hanging="360"/>
      </w:pPr>
    </w:lvl>
    <w:lvl w:ilvl="1">
      <w:start w:val="1"/>
      <w:numFmt w:val="upp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ideographTradition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ideographTradition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11" w15:restartNumberingAfterBreak="0">
    <w:nsid w:val="70623526"/>
    <w:multiLevelType w:val="multilevel"/>
    <w:tmpl w:val="7EFE7D7E"/>
    <w:styleLink w:val="WW8Num10"/>
    <w:lvl w:ilvl="0">
      <w:start w:val="1"/>
      <w:numFmt w:val="ideographLegalTraditional"/>
      <w:lvlText w:val="%1、"/>
      <w:lvlJc w:val="left"/>
      <w:pPr>
        <w:ind w:left="1456" w:hanging="72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1696" w:hanging="480"/>
      </w:pPr>
    </w:lvl>
    <w:lvl w:ilvl="2">
      <w:start w:val="1"/>
      <w:numFmt w:val="lowerRoman"/>
      <w:lvlText w:val="%3."/>
      <w:lvlJc w:val="right"/>
      <w:pPr>
        <w:ind w:left="2176" w:hanging="480"/>
      </w:pPr>
    </w:lvl>
    <w:lvl w:ilvl="3">
      <w:start w:val="1"/>
      <w:numFmt w:val="decimal"/>
      <w:lvlText w:val="%4."/>
      <w:lvlJc w:val="left"/>
      <w:pPr>
        <w:ind w:left="2656" w:hanging="480"/>
      </w:pPr>
    </w:lvl>
    <w:lvl w:ilvl="4">
      <w:start w:val="1"/>
      <w:numFmt w:val="ideographTraditional"/>
      <w:lvlText w:val="%5、"/>
      <w:lvlJc w:val="left"/>
      <w:pPr>
        <w:ind w:left="3136" w:hanging="480"/>
      </w:pPr>
    </w:lvl>
    <w:lvl w:ilvl="5">
      <w:start w:val="1"/>
      <w:numFmt w:val="lowerRoman"/>
      <w:lvlText w:val="%6."/>
      <w:lvlJc w:val="right"/>
      <w:pPr>
        <w:ind w:left="3616" w:hanging="480"/>
      </w:pPr>
    </w:lvl>
    <w:lvl w:ilvl="6">
      <w:start w:val="1"/>
      <w:numFmt w:val="decimal"/>
      <w:lvlText w:val="%7."/>
      <w:lvlJc w:val="left"/>
      <w:pPr>
        <w:ind w:left="4096" w:hanging="480"/>
      </w:pPr>
    </w:lvl>
    <w:lvl w:ilvl="7">
      <w:start w:val="1"/>
      <w:numFmt w:val="ideographTraditional"/>
      <w:lvlText w:val="%8、"/>
      <w:lvlJc w:val="left"/>
      <w:pPr>
        <w:ind w:left="4576" w:hanging="480"/>
      </w:pPr>
    </w:lvl>
    <w:lvl w:ilvl="8">
      <w:start w:val="1"/>
      <w:numFmt w:val="lowerRoman"/>
      <w:lvlText w:val="%9."/>
      <w:lvlJc w:val="right"/>
      <w:pPr>
        <w:ind w:left="5056" w:hanging="480"/>
      </w:pPr>
    </w:lvl>
  </w:abstractNum>
  <w:abstractNum w:abstractNumId="12" w15:restartNumberingAfterBreak="0">
    <w:nsid w:val="71BA3E6D"/>
    <w:multiLevelType w:val="multilevel"/>
    <w:tmpl w:val="406027FC"/>
    <w:styleLink w:val="WW8Num4"/>
    <w:lvl w:ilvl="0">
      <w:start w:val="1"/>
      <w:numFmt w:val="upperLetter"/>
      <w:lvlText w:val="%1."/>
      <w:lvlJc w:val="left"/>
      <w:pPr>
        <w:ind w:left="1612" w:hanging="396"/>
      </w:pPr>
    </w:lvl>
    <w:lvl w:ilvl="1">
      <w:numFmt w:val="bullet"/>
      <w:lvlText w:val="※"/>
      <w:lvlJc w:val="left"/>
      <w:pPr>
        <w:ind w:left="1205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1805" w:hanging="480"/>
      </w:pPr>
    </w:lvl>
    <w:lvl w:ilvl="3">
      <w:start w:val="1"/>
      <w:numFmt w:val="decimal"/>
      <w:lvlText w:val="%4."/>
      <w:lvlJc w:val="left"/>
      <w:pPr>
        <w:ind w:left="2285" w:hanging="480"/>
      </w:pPr>
    </w:lvl>
    <w:lvl w:ilvl="4">
      <w:start w:val="1"/>
      <w:numFmt w:val="ideographTraditional"/>
      <w:lvlText w:val="%5、"/>
      <w:lvlJc w:val="left"/>
      <w:pPr>
        <w:ind w:left="2765" w:hanging="480"/>
      </w:pPr>
    </w:lvl>
    <w:lvl w:ilvl="5">
      <w:start w:val="1"/>
      <w:numFmt w:val="lowerRoman"/>
      <w:lvlText w:val="%6."/>
      <w:lvlJc w:val="right"/>
      <w:pPr>
        <w:ind w:left="3245" w:hanging="480"/>
      </w:pPr>
    </w:lvl>
    <w:lvl w:ilvl="6">
      <w:start w:val="1"/>
      <w:numFmt w:val="decimal"/>
      <w:lvlText w:val="%7."/>
      <w:lvlJc w:val="left"/>
      <w:pPr>
        <w:ind w:left="3725" w:hanging="480"/>
      </w:pPr>
    </w:lvl>
    <w:lvl w:ilvl="7">
      <w:start w:val="1"/>
      <w:numFmt w:val="ideographTraditional"/>
      <w:lvlText w:val="%8、"/>
      <w:lvlJc w:val="left"/>
      <w:pPr>
        <w:ind w:left="4205" w:hanging="480"/>
      </w:pPr>
    </w:lvl>
    <w:lvl w:ilvl="8">
      <w:start w:val="1"/>
      <w:numFmt w:val="lowerRoman"/>
      <w:lvlText w:val="%9."/>
      <w:lvlJc w:val="right"/>
      <w:pPr>
        <w:ind w:left="4685" w:hanging="480"/>
      </w:pPr>
    </w:lvl>
  </w:abstractNum>
  <w:abstractNum w:abstractNumId="13" w15:restartNumberingAfterBreak="0">
    <w:nsid w:val="72AB6727"/>
    <w:multiLevelType w:val="multilevel"/>
    <w:tmpl w:val="1A3E0CD0"/>
    <w:styleLink w:val="WW8Num5"/>
    <w:lvl w:ilvl="0">
      <w:start w:val="7"/>
      <w:numFmt w:val="ideographLegalTraditional"/>
      <w:lvlText w:val="%1、"/>
      <w:lvlJc w:val="left"/>
      <w:pPr>
        <w:ind w:left="907" w:hanging="73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01237450">
    <w:abstractNumId w:val="4"/>
  </w:num>
  <w:num w:numId="2" w16cid:durableId="1720860543">
    <w:abstractNumId w:val="7"/>
  </w:num>
  <w:num w:numId="3" w16cid:durableId="4094366">
    <w:abstractNumId w:val="1"/>
  </w:num>
  <w:num w:numId="4" w16cid:durableId="1016152627">
    <w:abstractNumId w:val="12"/>
  </w:num>
  <w:num w:numId="5" w16cid:durableId="1911424512">
    <w:abstractNumId w:val="13"/>
  </w:num>
  <w:num w:numId="6" w16cid:durableId="345984888">
    <w:abstractNumId w:val="6"/>
  </w:num>
  <w:num w:numId="7" w16cid:durableId="1276670045">
    <w:abstractNumId w:val="9"/>
  </w:num>
  <w:num w:numId="8" w16cid:durableId="1917937095">
    <w:abstractNumId w:val="10"/>
  </w:num>
  <w:num w:numId="9" w16cid:durableId="1142887767">
    <w:abstractNumId w:val="5"/>
  </w:num>
  <w:num w:numId="10" w16cid:durableId="1801611205">
    <w:abstractNumId w:val="11"/>
  </w:num>
  <w:num w:numId="11" w16cid:durableId="693311454">
    <w:abstractNumId w:val="3"/>
  </w:num>
  <w:num w:numId="12" w16cid:durableId="1022588198">
    <w:abstractNumId w:val="8"/>
  </w:num>
  <w:num w:numId="13" w16cid:durableId="415707186">
    <w:abstractNumId w:val="0"/>
  </w:num>
  <w:num w:numId="14" w16cid:durableId="2061706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AA"/>
    <w:rsid w:val="0000482A"/>
    <w:rsid w:val="001345B3"/>
    <w:rsid w:val="00386536"/>
    <w:rsid w:val="00A50D63"/>
    <w:rsid w:val="00BF4716"/>
    <w:rsid w:val="00C96E07"/>
    <w:rsid w:val="00DC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CF1A2"/>
  <w15:docId w15:val="{B57AE90B-8B5B-44C2-B5CC-08026375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after="180" w:line="500" w:lineRule="exact"/>
      <w:jc w:val="both"/>
      <w:outlineLvl w:val="0"/>
    </w:pPr>
    <w:rPr>
      <w:rFonts w:eastAsia="標楷體"/>
      <w:b/>
      <w:bCs/>
      <w:sz w:val="40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spacing w:after="108" w:line="500" w:lineRule="exact"/>
      <w:ind w:left="240"/>
      <w:jc w:val="both"/>
      <w:outlineLvl w:val="2"/>
    </w:pPr>
    <w:rPr>
      <w:rFonts w:ascii="標楷體" w:eastAsia="標楷體" w:hAnsi="標楷體" w:cs="標楷體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新細明體, ·s2OcuAe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jc w:val="both"/>
    </w:pPr>
    <w:rPr>
      <w:rFonts w:ascii="標楷體" w:eastAsia="標楷體" w:hAnsi="標楷體" w:cs="標楷體"/>
      <w:sz w:val="32"/>
      <w:szCs w:val="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首長"/>
    <w:basedOn w:val="Standard"/>
    <w:pPr>
      <w:snapToGrid w:val="0"/>
      <w:spacing w:line="500" w:lineRule="exact"/>
      <w:ind w:left="964" w:hanging="964"/>
      <w:jc w:val="both"/>
    </w:pPr>
    <w:rPr>
      <w:rFonts w:eastAsia="標楷體"/>
      <w:sz w:val="36"/>
      <w:szCs w:val="20"/>
    </w:rPr>
  </w:style>
  <w:style w:type="paragraph" w:customStyle="1" w:styleId="Textbodyindent">
    <w:name w:val="Text body indent"/>
    <w:basedOn w:val="Standard"/>
    <w:pPr>
      <w:widowControl w:val="0"/>
      <w:ind w:left="2501" w:hanging="998"/>
      <w:jc w:val="both"/>
    </w:pPr>
    <w:rPr>
      <w:rFonts w:ascii="新細明體, ·s2OcuAe" w:hAnsi="新細明體, ·s2OcuAe" w:cs="新細明體, ·s2OcuAe"/>
    </w:rPr>
  </w:style>
  <w:style w:type="paragraph" w:customStyle="1" w:styleId="a6">
    <w:name w:val="容中"/>
    <w:basedOn w:val="Standard"/>
    <w:pPr>
      <w:widowControl w:val="0"/>
      <w:ind w:left="57" w:right="57"/>
      <w:jc w:val="center"/>
    </w:pPr>
    <w:rPr>
      <w:rFonts w:ascii="文鼎中圓, 'Arial Unicode MS'" w:eastAsia="文鼎中圓, 'Arial Unicode MS'" w:hAnsi="文鼎中圓, 'Arial Unicode MS'" w:cs="文鼎中圓, 'Arial Unicode MS'"/>
      <w:sz w:val="28"/>
      <w:szCs w:val="20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widowControl w:val="0"/>
      <w:tabs>
        <w:tab w:val="center" w:pos="4153"/>
        <w:tab w:val="right" w:pos="8306"/>
      </w:tabs>
      <w:snapToGrid w:val="0"/>
      <w:jc w:val="both"/>
    </w:pPr>
    <w:rPr>
      <w:rFonts w:ascii="新細明體, ·s2OcuAe" w:hAnsi="新細明體, ·s2OcuAe" w:cs="新細明體, ·s2OcuAe"/>
      <w:sz w:val="20"/>
      <w:szCs w:val="20"/>
    </w:rPr>
  </w:style>
  <w:style w:type="paragraph" w:styleId="a8">
    <w:name w:val="footer"/>
    <w:basedOn w:val="Standard"/>
    <w:pPr>
      <w:widowControl w:val="0"/>
      <w:tabs>
        <w:tab w:val="center" w:pos="4153"/>
        <w:tab w:val="right" w:pos="8306"/>
      </w:tabs>
      <w:snapToGrid w:val="0"/>
      <w:jc w:val="both"/>
    </w:pPr>
    <w:rPr>
      <w:rFonts w:ascii="新細明體, ·s2OcuAe" w:hAnsi="新細明體, ·s2OcuAe" w:cs="新細明體, ·s2OcuAe"/>
      <w:sz w:val="20"/>
      <w:szCs w:val="20"/>
    </w:rPr>
  </w:style>
  <w:style w:type="paragraph" w:styleId="2">
    <w:name w:val="Body Text Indent 2"/>
    <w:basedOn w:val="Standard"/>
    <w:pPr>
      <w:ind w:left="1520" w:hanging="560"/>
    </w:pPr>
    <w:rPr>
      <w:rFonts w:ascii="標楷體" w:eastAsia="標楷體" w:hAnsi="標楷體" w:cs="標楷體"/>
      <w:color w:val="000000"/>
      <w:sz w:val="28"/>
      <w:lang w:val="zh-TW"/>
    </w:rPr>
  </w:style>
  <w:style w:type="paragraph" w:styleId="30">
    <w:name w:val="Body Text Indent 3"/>
    <w:basedOn w:val="Standard"/>
    <w:pPr>
      <w:snapToGrid w:val="0"/>
      <w:spacing w:line="540" w:lineRule="exact"/>
      <w:ind w:left="-180"/>
      <w:jc w:val="both"/>
    </w:pPr>
    <w:rPr>
      <w:rFonts w:eastAsia="標楷體"/>
      <w:color w:val="000000"/>
      <w:sz w:val="28"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aa">
    <w:name w:val="說明"/>
    <w:basedOn w:val="Textbodyindent"/>
    <w:pPr>
      <w:spacing w:line="640" w:lineRule="exact"/>
      <w:ind w:left="952" w:hanging="952"/>
      <w:jc w:val="left"/>
    </w:pPr>
    <w:rPr>
      <w:rFonts w:ascii="Arial" w:eastAsia="標楷體" w:hAnsi="Arial" w:cs="Arial"/>
      <w:sz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eastAsia="標楷體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WW8Num10z0">
    <w:name w:val="WW8Num10z0"/>
    <w:rPr>
      <w:b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eastAsia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styleId="ab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Num1">
    <w:name w:val="WWNum1"/>
    <w:basedOn w:val="a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celynlin@ey.gov.tw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ocelynlin@ey.gov.t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a5d67b-ba71-4456-9f8a-30d127e1d6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0DC5BEEF48FD4CA869CBAD035A6D60" ma:contentTypeVersion="10" ma:contentTypeDescription="建立新的文件。" ma:contentTypeScope="" ma:versionID="bef57d2885e4b9ba0bd076c00860e59b">
  <xsd:schema xmlns:xsd="http://www.w3.org/2001/XMLSchema" xmlns:xs="http://www.w3.org/2001/XMLSchema" xmlns:p="http://schemas.microsoft.com/office/2006/metadata/properties" xmlns:ns3="fca5d67b-ba71-4456-9f8a-30d127e1d66a" targetNamespace="http://schemas.microsoft.com/office/2006/metadata/properties" ma:root="true" ma:fieldsID="eefb13bd6066a7912329eaa34986f07a" ns3:_="">
    <xsd:import namespace="fca5d67b-ba71-4456-9f8a-30d127e1d6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5d67b-ba71-4456-9f8a-30d127e1d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6ED97-9B83-4710-B538-84B53EEA9AEE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ca5d67b-ba71-4456-9f8a-30d127e1d66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CD3EE0-109E-42DF-8657-110A46B8A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B3C9F-97AA-401B-BA57-970B242F3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5d67b-ba71-4456-9f8a-30d127e1d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創新經營宣導執行企劃書</dc:title>
  <dc:creator>user</dc:creator>
  <cp:lastModifiedBy>王羿龍</cp:lastModifiedBy>
  <cp:revision>2</cp:revision>
  <cp:lastPrinted>2014-03-24T10:47:00Z</cp:lastPrinted>
  <dcterms:created xsi:type="dcterms:W3CDTF">2025-03-18T02:48:00Z</dcterms:created>
  <dcterms:modified xsi:type="dcterms:W3CDTF">2025-03-18T02:48:00Z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0x010100F90DC5BEEF48FD4CA869CBAD035A6D60</vt:lpwstr>
  </property>
</Properties>
</file>